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0FAC" w14:textId="77777777" w:rsidR="00560D80" w:rsidRDefault="00560D80" w:rsidP="00560D80">
      <w:pPr>
        <w:widowControl w:val="0"/>
        <w:tabs>
          <w:tab w:val="left" w:pos="10440"/>
        </w:tabs>
        <w:autoSpaceDE w:val="0"/>
        <w:autoSpaceDN w:val="0"/>
        <w:adjustRightInd w:val="0"/>
        <w:jc w:val="center"/>
        <w:rPr>
          <w:b/>
          <w:bCs/>
          <w:sz w:val="24"/>
          <w:szCs w:val="24"/>
        </w:rPr>
      </w:pPr>
      <w:r>
        <w:rPr>
          <w:b/>
          <w:bCs/>
          <w:sz w:val="24"/>
          <w:szCs w:val="24"/>
        </w:rPr>
        <w:t>TOWN OF NEWBURGH</w:t>
      </w:r>
    </w:p>
    <w:p w14:paraId="39321738" w14:textId="77777777" w:rsidR="00560D80" w:rsidRDefault="00560D80" w:rsidP="00560D80">
      <w:pPr>
        <w:widowControl w:val="0"/>
        <w:autoSpaceDE w:val="0"/>
        <w:autoSpaceDN w:val="0"/>
        <w:adjustRightInd w:val="0"/>
        <w:jc w:val="center"/>
        <w:rPr>
          <w:b/>
          <w:bCs/>
          <w:sz w:val="24"/>
          <w:szCs w:val="24"/>
        </w:rPr>
      </w:pPr>
      <w:r>
        <w:rPr>
          <w:b/>
          <w:bCs/>
          <w:sz w:val="24"/>
          <w:szCs w:val="24"/>
        </w:rPr>
        <w:t>ZONING BOARD OF APPEALS</w:t>
      </w:r>
    </w:p>
    <w:p w14:paraId="51B1A219" w14:textId="77777777" w:rsidR="00560D80" w:rsidRDefault="00560D80" w:rsidP="00560D80">
      <w:pPr>
        <w:widowControl w:val="0"/>
        <w:autoSpaceDE w:val="0"/>
        <w:autoSpaceDN w:val="0"/>
        <w:adjustRightInd w:val="0"/>
        <w:jc w:val="center"/>
        <w:rPr>
          <w:b/>
          <w:bCs/>
          <w:sz w:val="24"/>
          <w:szCs w:val="24"/>
        </w:rPr>
      </w:pPr>
      <w:r>
        <w:rPr>
          <w:b/>
          <w:bCs/>
          <w:sz w:val="24"/>
          <w:szCs w:val="24"/>
        </w:rPr>
        <w:t>21 HUDSON VALLEY PROFESSIONAL PLAZA</w:t>
      </w:r>
    </w:p>
    <w:p w14:paraId="26A4825C" w14:textId="77777777" w:rsidR="00560D80" w:rsidRDefault="00560D80" w:rsidP="00560D80">
      <w:pPr>
        <w:widowControl w:val="0"/>
        <w:autoSpaceDE w:val="0"/>
        <w:autoSpaceDN w:val="0"/>
        <w:adjustRightInd w:val="0"/>
        <w:jc w:val="center"/>
        <w:rPr>
          <w:b/>
          <w:bCs/>
          <w:sz w:val="24"/>
          <w:szCs w:val="24"/>
        </w:rPr>
      </w:pPr>
      <w:r>
        <w:rPr>
          <w:b/>
          <w:bCs/>
          <w:sz w:val="24"/>
          <w:szCs w:val="24"/>
        </w:rPr>
        <w:t>NEWBURGH, NEW YORK 12550</w:t>
      </w:r>
    </w:p>
    <w:p w14:paraId="1029BEC5" w14:textId="77777777" w:rsidR="00560D80" w:rsidRDefault="00560D80" w:rsidP="00560D80">
      <w:pPr>
        <w:widowControl w:val="0"/>
        <w:autoSpaceDE w:val="0"/>
        <w:autoSpaceDN w:val="0"/>
        <w:adjustRightInd w:val="0"/>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______                                                                                                         </w:t>
      </w:r>
    </w:p>
    <w:p w14:paraId="2C8839A6" w14:textId="77777777" w:rsidR="00560D80" w:rsidRDefault="00560D80" w:rsidP="00560D8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b/>
          <w:bCs/>
          <w:sz w:val="24"/>
          <w:szCs w:val="24"/>
        </w:rPr>
      </w:pPr>
      <w:r>
        <w:rPr>
          <w:b/>
          <w:bCs/>
          <w:sz w:val="24"/>
          <w:szCs w:val="24"/>
        </w:rPr>
        <w:t xml:space="preserve">DARRIN SCALZO, CHAIRMAN </w:t>
      </w:r>
    </w:p>
    <w:p w14:paraId="011863FC" w14:textId="77777777" w:rsidR="00560D80" w:rsidRDefault="00560D80" w:rsidP="00560D8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rPr>
          <w:b/>
          <w:bCs/>
          <w:sz w:val="24"/>
          <w:szCs w:val="24"/>
        </w:rPr>
      </w:pPr>
      <w:r>
        <w:rPr>
          <w:b/>
          <w:bCs/>
          <w:sz w:val="24"/>
          <w:szCs w:val="24"/>
        </w:rPr>
        <w:t xml:space="preserve">SIOBHAN JABLESNIK, SECRETARY                         Office: 845-566-4901                                                                                                        </w:t>
      </w:r>
    </w:p>
    <w:p w14:paraId="1FC06363" w14:textId="77777777" w:rsidR="00560D80" w:rsidRDefault="00560D80" w:rsidP="00560D80">
      <w:pPr>
        <w:widowControl w:val="0"/>
        <w:autoSpaceDE w:val="0"/>
        <w:autoSpaceDN w:val="0"/>
        <w:adjustRightInd w:val="0"/>
        <w:rPr>
          <w:b/>
          <w:bCs/>
          <w:sz w:val="24"/>
          <w:szCs w:val="24"/>
        </w:rPr>
      </w:pPr>
      <w:r>
        <w:rPr>
          <w:b/>
          <w:bCs/>
          <w:sz w:val="24"/>
          <w:szCs w:val="24"/>
        </w:rPr>
        <w:t>ZONING BOARD OF APPEALS                                     Fax: (845) 564-7802</w:t>
      </w:r>
    </w:p>
    <w:p w14:paraId="32B18038" w14:textId="77777777" w:rsidR="00560D80" w:rsidRDefault="00560D80" w:rsidP="00560D80">
      <w:pPr>
        <w:widowControl w:val="0"/>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t xml:space="preserve">                                Email: </w:t>
      </w:r>
      <w:hyperlink r:id="rId4" w:history="1">
        <w:r>
          <w:rPr>
            <w:rStyle w:val="Hyperlink"/>
            <w:b/>
            <w:bCs/>
            <w:sz w:val="24"/>
            <w:szCs w:val="24"/>
          </w:rPr>
          <w:t>zoningboard@townofnewburgh.org</w:t>
        </w:r>
      </w:hyperlink>
    </w:p>
    <w:p w14:paraId="5E90AC9C" w14:textId="77777777" w:rsidR="00560D80" w:rsidRDefault="00560D80" w:rsidP="00560D80">
      <w:pPr>
        <w:widowControl w:val="0"/>
        <w:autoSpaceDE w:val="0"/>
        <w:autoSpaceDN w:val="0"/>
        <w:adjustRightInd w:val="0"/>
        <w:rPr>
          <w:b/>
          <w:bCs/>
          <w:sz w:val="24"/>
          <w:szCs w:val="24"/>
        </w:rPr>
      </w:pPr>
    </w:p>
    <w:p w14:paraId="72E9C32E" w14:textId="77777777" w:rsidR="00560D80" w:rsidRDefault="00560D80" w:rsidP="00560D80">
      <w:pPr>
        <w:widowControl w:val="0"/>
        <w:autoSpaceDE w:val="0"/>
        <w:autoSpaceDN w:val="0"/>
        <w:adjustRightInd w:val="0"/>
        <w:rPr>
          <w:b/>
          <w:bCs/>
          <w:sz w:val="24"/>
          <w:szCs w:val="24"/>
        </w:rPr>
      </w:pPr>
    </w:p>
    <w:p w14:paraId="0CF1BED7" w14:textId="77777777" w:rsidR="00560D80" w:rsidRDefault="00560D80" w:rsidP="00560D80">
      <w:pPr>
        <w:widowControl w:val="0"/>
        <w:autoSpaceDE w:val="0"/>
        <w:autoSpaceDN w:val="0"/>
        <w:adjustRightInd w:val="0"/>
        <w:jc w:val="center"/>
        <w:rPr>
          <w:b/>
          <w:bCs/>
          <w:sz w:val="24"/>
          <w:szCs w:val="24"/>
        </w:rPr>
      </w:pPr>
      <w:r>
        <w:rPr>
          <w:b/>
          <w:bCs/>
          <w:sz w:val="24"/>
          <w:szCs w:val="24"/>
        </w:rPr>
        <w:t>AGENDA</w:t>
      </w:r>
    </w:p>
    <w:p w14:paraId="3132ECC9" w14:textId="77777777" w:rsidR="00560D80" w:rsidRDefault="00560D80" w:rsidP="00560D80">
      <w:pPr>
        <w:tabs>
          <w:tab w:val="left" w:pos="8460"/>
        </w:tabs>
        <w:jc w:val="center"/>
        <w:rPr>
          <w:b/>
          <w:bCs/>
          <w:sz w:val="24"/>
          <w:szCs w:val="24"/>
          <w:u w:val="single"/>
        </w:rPr>
      </w:pPr>
      <w:r>
        <w:rPr>
          <w:b/>
          <w:bCs/>
          <w:sz w:val="24"/>
          <w:szCs w:val="24"/>
        </w:rPr>
        <w:t>Thursday March 27, 2025</w:t>
      </w:r>
    </w:p>
    <w:p w14:paraId="09B2BB15" w14:textId="77777777" w:rsidR="00560D80" w:rsidRDefault="00560D80" w:rsidP="00560D80">
      <w:pPr>
        <w:widowControl w:val="0"/>
        <w:autoSpaceDE w:val="0"/>
        <w:autoSpaceDN w:val="0"/>
        <w:adjustRightInd w:val="0"/>
        <w:jc w:val="center"/>
        <w:rPr>
          <w:b/>
          <w:bCs/>
          <w:sz w:val="24"/>
          <w:szCs w:val="24"/>
        </w:rPr>
      </w:pPr>
    </w:p>
    <w:p w14:paraId="28BFC2DD" w14:textId="77777777" w:rsidR="00560D80" w:rsidRDefault="00560D80" w:rsidP="00560D80">
      <w:pPr>
        <w:widowControl w:val="0"/>
        <w:autoSpaceDE w:val="0"/>
        <w:autoSpaceDN w:val="0"/>
        <w:adjustRightInd w:val="0"/>
        <w:jc w:val="center"/>
        <w:rPr>
          <w:b/>
          <w:bCs/>
          <w:sz w:val="24"/>
          <w:szCs w:val="24"/>
          <w:u w:val="single"/>
        </w:rPr>
      </w:pPr>
      <w:r>
        <w:rPr>
          <w:b/>
          <w:bCs/>
          <w:sz w:val="24"/>
          <w:szCs w:val="24"/>
          <w:u w:val="single"/>
        </w:rPr>
        <w:t xml:space="preserve">PLEASE NOTE: THE ZONING BOARD MEETING WILL START AT 7:00 P.M. AND ALL APPLICANTS/REPRESENTATIVES ARE TO BE PRESENT AT THAT TIME. THE MEETING WILL BE HELD IN THE MEETING ROOM OF THE TOWN HALL, 1496 ROUTE 300 NEWBURGH NY.  </w:t>
      </w:r>
    </w:p>
    <w:p w14:paraId="5FA34E88" w14:textId="77777777" w:rsidR="00560D80" w:rsidRDefault="00560D80" w:rsidP="00560D80">
      <w:pPr>
        <w:widowControl w:val="0"/>
        <w:autoSpaceDE w:val="0"/>
        <w:autoSpaceDN w:val="0"/>
        <w:adjustRightInd w:val="0"/>
        <w:jc w:val="center"/>
        <w:rPr>
          <w:b/>
          <w:bCs/>
          <w:sz w:val="24"/>
          <w:szCs w:val="24"/>
          <w:u w:val="single"/>
        </w:rPr>
      </w:pPr>
    </w:p>
    <w:p w14:paraId="7F3FBE8C" w14:textId="77777777" w:rsidR="00560D80" w:rsidRDefault="00560D80" w:rsidP="00560D80">
      <w:pPr>
        <w:rPr>
          <w:rFonts w:asciiTheme="minorHAnsi" w:hAnsiTheme="minorHAnsi" w:cstheme="minorHAnsi"/>
          <w:sz w:val="28"/>
          <w:szCs w:val="28"/>
        </w:rPr>
      </w:pPr>
    </w:p>
    <w:p w14:paraId="4B7DF812" w14:textId="77777777" w:rsidR="00560D80" w:rsidRDefault="00560D80" w:rsidP="00560D80">
      <w:pPr>
        <w:rPr>
          <w:rFonts w:ascii="Cambria" w:hAnsi="Cambria" w:cstheme="minorHAnsi"/>
          <w:b/>
          <w:sz w:val="24"/>
          <w:szCs w:val="24"/>
        </w:rPr>
      </w:pPr>
      <w:bookmarkStart w:id="0" w:name="_Hlk158101879"/>
      <w:bookmarkStart w:id="1" w:name="_Hlk170811378"/>
      <w:bookmarkStart w:id="2" w:name="_Hlk182302398"/>
      <w:bookmarkStart w:id="3" w:name="_Hlk184733847"/>
      <w:bookmarkStart w:id="4" w:name="_Hlk187057318"/>
      <w:bookmarkStart w:id="5" w:name="_Hlk192253162"/>
      <w:r>
        <w:rPr>
          <w:rFonts w:ascii="Cambria" w:hAnsi="Cambria" w:cstheme="minorHAnsi"/>
          <w:b/>
          <w:sz w:val="24"/>
          <w:szCs w:val="24"/>
        </w:rPr>
        <w:t>APPLICANT                                                                          LOCATION</w:t>
      </w:r>
      <w:bookmarkEnd w:id="0"/>
      <w:bookmarkEnd w:id="1"/>
      <w:bookmarkEnd w:id="2"/>
      <w:bookmarkEnd w:id="3"/>
      <w:bookmarkEnd w:id="4"/>
    </w:p>
    <w:bookmarkEnd w:id="5"/>
    <w:p w14:paraId="3AA2A414" w14:textId="77777777" w:rsidR="00560D80" w:rsidRDefault="00560D80" w:rsidP="00560D80"/>
    <w:p w14:paraId="0C7D6F6E" w14:textId="59B06F4D" w:rsidR="00560D80" w:rsidRPr="00982E7B" w:rsidRDefault="00560D80" w:rsidP="00560D80">
      <w:pPr>
        <w:rPr>
          <w:rFonts w:ascii="Cambria" w:hAnsi="Cambria"/>
          <w:sz w:val="24"/>
          <w:szCs w:val="24"/>
        </w:rPr>
      </w:pPr>
      <w:r w:rsidRPr="00982E7B">
        <w:rPr>
          <w:rFonts w:ascii="Cambria" w:hAnsi="Cambria"/>
          <w:sz w:val="24"/>
          <w:szCs w:val="24"/>
        </w:rPr>
        <w:t xml:space="preserve">William Lynn &amp;                                                           </w:t>
      </w:r>
      <w:r>
        <w:rPr>
          <w:rFonts w:ascii="Cambria" w:hAnsi="Cambria"/>
          <w:sz w:val="24"/>
          <w:szCs w:val="24"/>
        </w:rPr>
        <w:t xml:space="preserve">     </w:t>
      </w:r>
      <w:r w:rsidRPr="00982E7B">
        <w:rPr>
          <w:rFonts w:ascii="Cambria" w:hAnsi="Cambria"/>
          <w:sz w:val="24"/>
          <w:szCs w:val="24"/>
        </w:rPr>
        <w:t xml:space="preserve"> 48 O’Dell Circle, Newburgh</w:t>
      </w:r>
    </w:p>
    <w:p w14:paraId="43289279" w14:textId="77777777" w:rsidR="00560D80" w:rsidRPr="00982E7B" w:rsidRDefault="00560D80" w:rsidP="00560D80">
      <w:pPr>
        <w:rPr>
          <w:rFonts w:ascii="Cambria" w:hAnsi="Cambria"/>
          <w:sz w:val="24"/>
          <w:szCs w:val="24"/>
        </w:rPr>
      </w:pPr>
      <w:r w:rsidRPr="00982E7B">
        <w:rPr>
          <w:rFonts w:ascii="Cambria" w:hAnsi="Cambria"/>
          <w:sz w:val="24"/>
          <w:szCs w:val="24"/>
        </w:rPr>
        <w:t xml:space="preserve">Lori Frank                                                                   </w:t>
      </w:r>
      <w:r>
        <w:rPr>
          <w:rFonts w:ascii="Cambria" w:hAnsi="Cambria"/>
          <w:sz w:val="24"/>
          <w:szCs w:val="24"/>
        </w:rPr>
        <w:t xml:space="preserve">     </w:t>
      </w:r>
      <w:r w:rsidRPr="00982E7B">
        <w:rPr>
          <w:rFonts w:ascii="Cambria" w:hAnsi="Cambria"/>
          <w:sz w:val="24"/>
          <w:szCs w:val="24"/>
        </w:rPr>
        <w:t xml:space="preserve">   51-1-24   R1 Zone</w:t>
      </w:r>
    </w:p>
    <w:p w14:paraId="0687F8B0" w14:textId="77777777" w:rsidR="00560D80" w:rsidRPr="00982E7B" w:rsidRDefault="00560D80" w:rsidP="00560D80">
      <w:pPr>
        <w:rPr>
          <w:rFonts w:ascii="Cambria" w:hAnsi="Cambria"/>
          <w:sz w:val="24"/>
          <w:szCs w:val="24"/>
        </w:rPr>
      </w:pPr>
    </w:p>
    <w:p w14:paraId="295C2B6A" w14:textId="77777777" w:rsidR="00560D80" w:rsidRDefault="00560D80" w:rsidP="00560D80">
      <w:pPr>
        <w:pStyle w:val="NoSpacing"/>
      </w:pPr>
      <w:r w:rsidRPr="00982E7B">
        <w:t xml:space="preserve">VARIANCE: </w:t>
      </w:r>
      <w:r>
        <w:t>F</w:t>
      </w:r>
      <w:r w:rsidRPr="00982E7B">
        <w:t xml:space="preserve">or area variances of the minimum front yard setback, lot building coverage, lot surface coverage and increasing the degree of non-conformity of one side yard and the combined side yards to build a 21.5 x 26’ attached garage. </w:t>
      </w:r>
    </w:p>
    <w:p w14:paraId="0C4B663E" w14:textId="77777777" w:rsidR="00560D80" w:rsidRDefault="00560D80" w:rsidP="00560D80">
      <w:pPr>
        <w:pStyle w:val="NoSpacing"/>
        <w:pBdr>
          <w:bottom w:val="single" w:sz="12" w:space="1" w:color="auto"/>
        </w:pBdr>
      </w:pPr>
    </w:p>
    <w:p w14:paraId="00ECA4E7" w14:textId="77777777" w:rsidR="00560D80" w:rsidRDefault="00560D80" w:rsidP="00560D80">
      <w:pPr>
        <w:pStyle w:val="NoSpacing"/>
      </w:pPr>
    </w:p>
    <w:p w14:paraId="4B642EAD" w14:textId="7110BE11" w:rsidR="00560D80" w:rsidRDefault="00560D80" w:rsidP="00560D80">
      <w:pPr>
        <w:pStyle w:val="NoSpacing"/>
        <w:rPr>
          <w:lang w:val="pt-BR"/>
        </w:rPr>
      </w:pPr>
      <w:r w:rsidRPr="00560D80">
        <w:rPr>
          <w:lang w:val="pt-BR"/>
        </w:rPr>
        <w:t xml:space="preserve">Peter C Martinez                                                               23 </w:t>
      </w:r>
      <w:proofErr w:type="spellStart"/>
      <w:r w:rsidRPr="00560D80">
        <w:rPr>
          <w:lang w:val="pt-BR"/>
        </w:rPr>
        <w:t>Pommel</w:t>
      </w:r>
      <w:proofErr w:type="spellEnd"/>
      <w:r w:rsidRPr="00560D80">
        <w:rPr>
          <w:lang w:val="pt-BR"/>
        </w:rPr>
        <w:t xml:space="preserve"> </w:t>
      </w:r>
      <w:proofErr w:type="spellStart"/>
      <w:r w:rsidRPr="00560D80">
        <w:rPr>
          <w:lang w:val="pt-BR"/>
        </w:rPr>
        <w:t>D</w:t>
      </w:r>
      <w:r>
        <w:rPr>
          <w:lang w:val="pt-BR"/>
        </w:rPr>
        <w:t>r</w:t>
      </w:r>
      <w:proofErr w:type="spellEnd"/>
      <w:r>
        <w:rPr>
          <w:lang w:val="pt-BR"/>
        </w:rPr>
        <w:t xml:space="preserve">, </w:t>
      </w:r>
      <w:proofErr w:type="spellStart"/>
      <w:r>
        <w:rPr>
          <w:lang w:val="pt-BR"/>
        </w:rPr>
        <w:t>Newburgh</w:t>
      </w:r>
      <w:proofErr w:type="spellEnd"/>
    </w:p>
    <w:p w14:paraId="1766479E" w14:textId="233C41AE" w:rsidR="00560D80" w:rsidRDefault="00560D80" w:rsidP="00560D80">
      <w:pPr>
        <w:pStyle w:val="NoSpacing"/>
        <w:rPr>
          <w:lang w:val="pt-BR"/>
        </w:rPr>
      </w:pPr>
      <w:r>
        <w:rPr>
          <w:lang w:val="pt-BR"/>
        </w:rPr>
        <w:t xml:space="preserve">                                                                                               57-3-25   R2 Zone</w:t>
      </w:r>
    </w:p>
    <w:p w14:paraId="02CEBC2A" w14:textId="77777777" w:rsidR="00560D80" w:rsidRDefault="00560D80" w:rsidP="00560D80">
      <w:pPr>
        <w:pStyle w:val="NoSpacing"/>
        <w:rPr>
          <w:lang w:val="pt-BR"/>
        </w:rPr>
      </w:pPr>
    </w:p>
    <w:p w14:paraId="274E55BC" w14:textId="5C740129" w:rsidR="00560D80" w:rsidRPr="00560D80" w:rsidRDefault="00560D80" w:rsidP="00560D80">
      <w:pPr>
        <w:pStyle w:val="NoSpacing"/>
      </w:pPr>
      <w:r w:rsidRPr="00560D80">
        <w:t xml:space="preserve">VARIANCE: </w:t>
      </w:r>
      <w:r>
        <w:t>A</w:t>
      </w:r>
      <w:r w:rsidRPr="00560D80">
        <w:t>rea variances of (A) maximum square footage and an accessory structure in the front yard to keep a</w:t>
      </w:r>
      <w:r>
        <w:t>n</w:t>
      </w:r>
      <w:r w:rsidRPr="00560D80">
        <w:t xml:space="preserve"> 8’ x 10’ accessory structure and (B) maximum square footage to build a 22’ x 25’ garage. </w:t>
      </w:r>
    </w:p>
    <w:p w14:paraId="5C0EDDE7" w14:textId="033BDE13" w:rsidR="00560D80" w:rsidRDefault="00560D80" w:rsidP="00560D80">
      <w:pPr>
        <w:pStyle w:val="NoSpacing"/>
        <w:pBdr>
          <w:bottom w:val="single" w:sz="12" w:space="1" w:color="auto"/>
        </w:pBdr>
      </w:pPr>
    </w:p>
    <w:p w14:paraId="4837C6C5" w14:textId="77777777" w:rsidR="00560D80" w:rsidRDefault="00560D80" w:rsidP="00560D80">
      <w:pPr>
        <w:pStyle w:val="NoSpacing"/>
      </w:pPr>
    </w:p>
    <w:p w14:paraId="5CA7D691" w14:textId="0FDDDF1E" w:rsidR="00560D80" w:rsidRDefault="00560D80" w:rsidP="00560D80">
      <w:pPr>
        <w:pStyle w:val="NoSpacing"/>
      </w:pPr>
      <w:r>
        <w:t>Manheim Remarketing Inc.                                            2000 Dealer Dr, Newburgh</w:t>
      </w:r>
    </w:p>
    <w:p w14:paraId="4867C512" w14:textId="22D3E795" w:rsidR="00560D80" w:rsidRDefault="00560D80" w:rsidP="00560D80">
      <w:pPr>
        <w:pStyle w:val="NoSpacing"/>
      </w:pPr>
      <w:r>
        <w:t xml:space="preserve">                                                                                                 89-1-83   IB Zone</w:t>
      </w:r>
    </w:p>
    <w:p w14:paraId="5ECFB9A1" w14:textId="77777777" w:rsidR="00560D80" w:rsidRDefault="00560D80" w:rsidP="00560D80">
      <w:pPr>
        <w:pStyle w:val="NoSpacing"/>
      </w:pPr>
    </w:p>
    <w:p w14:paraId="4AC13F20" w14:textId="3F4AE672" w:rsidR="00560D80" w:rsidRPr="00560D80" w:rsidRDefault="00560D80" w:rsidP="00560D80">
      <w:pPr>
        <w:pStyle w:val="NoSpacing"/>
      </w:pPr>
      <w:r>
        <w:t xml:space="preserve">VARIANCE: </w:t>
      </w:r>
      <w:r w:rsidRPr="00560D80">
        <w:t xml:space="preserve">(Planning Board Referral) for an area variance to exclude any interior landscaping within the parking areas for a proposed expansion of the existing motor vehicle storage area of the Manheim Auto Auction Facility.    </w:t>
      </w:r>
    </w:p>
    <w:p w14:paraId="6FE06F5E" w14:textId="77777777" w:rsidR="00560D80" w:rsidRDefault="00560D80" w:rsidP="00560D80">
      <w:pPr>
        <w:pStyle w:val="NoSpacing"/>
      </w:pPr>
    </w:p>
    <w:p w14:paraId="62352CED" w14:textId="77777777" w:rsidR="00560D80" w:rsidRDefault="00560D80" w:rsidP="00560D80">
      <w:pPr>
        <w:rPr>
          <w:rFonts w:ascii="Cambria" w:hAnsi="Cambria" w:cstheme="minorHAnsi"/>
          <w:b/>
          <w:sz w:val="24"/>
          <w:szCs w:val="24"/>
        </w:rPr>
      </w:pPr>
      <w:bookmarkStart w:id="6" w:name="_Hlk194916235"/>
      <w:r>
        <w:rPr>
          <w:rFonts w:ascii="Cambria" w:hAnsi="Cambria" w:cstheme="minorHAnsi"/>
          <w:b/>
          <w:sz w:val="24"/>
          <w:szCs w:val="24"/>
        </w:rPr>
        <w:lastRenderedPageBreak/>
        <w:t>APPLICANT                                                                          LOCATION</w:t>
      </w:r>
    </w:p>
    <w:bookmarkEnd w:id="6"/>
    <w:p w14:paraId="4F3DA309" w14:textId="77777777" w:rsidR="00560D80" w:rsidRDefault="00560D80" w:rsidP="00560D80">
      <w:pPr>
        <w:pStyle w:val="NoSpacing"/>
      </w:pPr>
    </w:p>
    <w:p w14:paraId="25AE7CDC" w14:textId="3C4539D6" w:rsidR="00560D80" w:rsidRDefault="00560D80" w:rsidP="00560D80">
      <w:pPr>
        <w:pStyle w:val="NoSpacing"/>
      </w:pPr>
      <w:r>
        <w:t>Ronald Wilson                                                                      26 Greenwood Dr, Newburgh</w:t>
      </w:r>
    </w:p>
    <w:p w14:paraId="1A8E7CC0" w14:textId="488C3213" w:rsidR="00560D80" w:rsidRDefault="00560D80" w:rsidP="00560D80">
      <w:pPr>
        <w:pStyle w:val="NoSpacing"/>
      </w:pPr>
      <w:r>
        <w:t xml:space="preserve">                                                                                                  43-3-58     R1 Zone</w:t>
      </w:r>
    </w:p>
    <w:p w14:paraId="0899BE75" w14:textId="77777777" w:rsidR="00560D80" w:rsidRDefault="00560D80" w:rsidP="00560D80">
      <w:pPr>
        <w:pStyle w:val="NoSpacing"/>
      </w:pPr>
    </w:p>
    <w:p w14:paraId="063F31BA" w14:textId="37D1360D" w:rsidR="00560D80" w:rsidRDefault="00560D80" w:rsidP="00560D80">
      <w:pPr>
        <w:pStyle w:val="NoSpacing"/>
      </w:pPr>
      <w:r>
        <w:t>VARIANCE:</w:t>
      </w:r>
      <w:r w:rsidRPr="00560D80">
        <w:rPr>
          <w:u w:val="single"/>
        </w:rPr>
        <w:t xml:space="preserve"> </w:t>
      </w:r>
      <w:r w:rsidRPr="00560D80">
        <w:t xml:space="preserve">an area variance to build a 20’ x 24’ x 8’ accessory building in the front yard.  </w:t>
      </w:r>
    </w:p>
    <w:p w14:paraId="16BBEAC9" w14:textId="77777777" w:rsidR="00560D80" w:rsidRDefault="00560D80" w:rsidP="00560D80">
      <w:pPr>
        <w:pStyle w:val="NoSpacing"/>
        <w:pBdr>
          <w:bottom w:val="single" w:sz="12" w:space="1" w:color="auto"/>
        </w:pBdr>
      </w:pPr>
    </w:p>
    <w:p w14:paraId="5E0A8EF7" w14:textId="77777777" w:rsidR="00560D80" w:rsidRDefault="00560D80" w:rsidP="00560D80">
      <w:pPr>
        <w:pStyle w:val="NoSpacing"/>
      </w:pPr>
    </w:p>
    <w:p w14:paraId="77EDE588" w14:textId="2186CAE5" w:rsidR="00560D80" w:rsidRDefault="00560D80" w:rsidP="00560D80">
      <w:pPr>
        <w:pStyle w:val="NoSpacing"/>
      </w:pPr>
      <w:r>
        <w:t>Nick DiLemme                                                                     12 Deer Run Rd, Newburgh</w:t>
      </w:r>
    </w:p>
    <w:p w14:paraId="036D2CEA" w14:textId="5818EB0A" w:rsidR="00560D80" w:rsidRDefault="00560D80" w:rsidP="00560D80">
      <w:pPr>
        <w:pStyle w:val="NoSpacing"/>
      </w:pPr>
      <w:r>
        <w:t xml:space="preserve">                                                                                                  14-3-22.11   R1 Zone</w:t>
      </w:r>
    </w:p>
    <w:p w14:paraId="7849F83A" w14:textId="77777777" w:rsidR="00560D80" w:rsidRDefault="00560D80" w:rsidP="00560D80">
      <w:pPr>
        <w:pStyle w:val="NoSpacing"/>
      </w:pPr>
    </w:p>
    <w:p w14:paraId="3FB25C74" w14:textId="04661E34" w:rsidR="00560D80" w:rsidRDefault="00560D80" w:rsidP="00560D80">
      <w:pPr>
        <w:pStyle w:val="NoSpacing"/>
        <w:rPr>
          <w:u w:val="single"/>
        </w:rPr>
      </w:pPr>
      <w:r>
        <w:t>VARIANCE:</w:t>
      </w:r>
      <w:r w:rsidR="00C175F4">
        <w:t xml:space="preserve"> A</w:t>
      </w:r>
      <w:r w:rsidR="00C175F4" w:rsidRPr="00C175F4">
        <w:t>rea variances of maximum height, maximum square footage and maximum storage of vehicles to build a 42’ x 48’ x 30.75’ accessory building on the property.</w:t>
      </w:r>
      <w:r w:rsidR="00C175F4">
        <w:rPr>
          <w:u w:val="single"/>
        </w:rPr>
        <w:t xml:space="preserve">  </w:t>
      </w:r>
    </w:p>
    <w:p w14:paraId="34F36E93" w14:textId="77777777" w:rsidR="00C175F4" w:rsidRDefault="00C175F4" w:rsidP="00560D80">
      <w:pPr>
        <w:pStyle w:val="NoSpacing"/>
        <w:pBdr>
          <w:bottom w:val="single" w:sz="12" w:space="1" w:color="auto"/>
        </w:pBdr>
        <w:rPr>
          <w:u w:val="single"/>
        </w:rPr>
      </w:pPr>
    </w:p>
    <w:p w14:paraId="56469AFA" w14:textId="77777777" w:rsidR="00C175F4" w:rsidRDefault="00C175F4" w:rsidP="00560D80">
      <w:pPr>
        <w:pStyle w:val="NoSpacing"/>
        <w:rPr>
          <w:u w:val="single"/>
        </w:rPr>
      </w:pPr>
    </w:p>
    <w:p w14:paraId="386DF38F" w14:textId="7B05CB9A" w:rsidR="00C175F4" w:rsidRDefault="00C175F4" w:rsidP="00560D80">
      <w:pPr>
        <w:pStyle w:val="NoSpacing"/>
      </w:pPr>
      <w:r>
        <w:t>Happy Tree Dispensary                                                      99 Route 17k, Newburgh</w:t>
      </w:r>
    </w:p>
    <w:p w14:paraId="26B37D6B" w14:textId="0F7FB467" w:rsidR="00C175F4" w:rsidRDefault="00C175F4" w:rsidP="00560D80">
      <w:pPr>
        <w:pStyle w:val="NoSpacing"/>
      </w:pPr>
      <w:r>
        <w:t xml:space="preserve">                                                                                                   95-1-33   IB Zone</w:t>
      </w:r>
    </w:p>
    <w:p w14:paraId="62FA6C94" w14:textId="77777777" w:rsidR="00C175F4" w:rsidRDefault="00C175F4" w:rsidP="00560D80">
      <w:pPr>
        <w:pStyle w:val="NoSpacing"/>
      </w:pPr>
    </w:p>
    <w:p w14:paraId="60EB734A" w14:textId="77777777" w:rsidR="00C175F4" w:rsidRDefault="00C175F4" w:rsidP="00C175F4">
      <w:pPr>
        <w:pStyle w:val="NoSpacing"/>
        <w:rPr>
          <w:u w:val="single"/>
        </w:rPr>
      </w:pPr>
      <w:r>
        <w:t xml:space="preserve">VARIANCE: </w:t>
      </w:r>
      <w:r w:rsidRPr="00C175F4">
        <w:t>(Planning Board Referral) for a use variance of a 1,000 ft separation requirement, the project encroaches on the former Pier 1 building which has been approved by the Planning Board as the Kush Factory Retail Cannabis Dispensary. If the use variance is granted then area variances of the existing lot area, front yard, both side yards, lot surface coverage and landscaping in the front yard will be required for a proposed change of use and special use permit of a cannabis dispensary.</w:t>
      </w:r>
      <w:r>
        <w:rPr>
          <w:u w:val="single"/>
        </w:rPr>
        <w:t xml:space="preserve">  </w:t>
      </w:r>
    </w:p>
    <w:p w14:paraId="30026FD8" w14:textId="77777777" w:rsidR="00C175F4" w:rsidRDefault="00C175F4" w:rsidP="00C175F4">
      <w:pPr>
        <w:pStyle w:val="NoSpacing"/>
        <w:pBdr>
          <w:bottom w:val="single" w:sz="12" w:space="1" w:color="auto"/>
        </w:pBdr>
        <w:rPr>
          <w:u w:val="single"/>
        </w:rPr>
      </w:pPr>
    </w:p>
    <w:p w14:paraId="11AEE1E6" w14:textId="77777777" w:rsidR="00C175F4" w:rsidRDefault="00C175F4" w:rsidP="00C175F4">
      <w:pPr>
        <w:pStyle w:val="NoSpacing"/>
        <w:rPr>
          <w:u w:val="single"/>
        </w:rPr>
      </w:pPr>
    </w:p>
    <w:p w14:paraId="5150E669" w14:textId="637C551F" w:rsidR="00DF533C" w:rsidRDefault="00DF533C" w:rsidP="00C175F4">
      <w:pPr>
        <w:pStyle w:val="NoSpacing"/>
      </w:pPr>
      <w:r>
        <w:t>Antonio Vinciguerra                                                              18 Winding Ln, Newburgh</w:t>
      </w:r>
    </w:p>
    <w:p w14:paraId="5E20DA89" w14:textId="5FB32A9F" w:rsidR="00DF533C" w:rsidRDefault="00DF533C" w:rsidP="00C175F4">
      <w:pPr>
        <w:pStyle w:val="NoSpacing"/>
      </w:pPr>
      <w:r>
        <w:t xml:space="preserve">                                                                                                      80-2-12   R1 Zone</w:t>
      </w:r>
    </w:p>
    <w:p w14:paraId="299BEF91" w14:textId="77777777" w:rsidR="00DF533C" w:rsidRDefault="00DF533C" w:rsidP="00C175F4">
      <w:pPr>
        <w:pStyle w:val="NoSpacing"/>
      </w:pPr>
    </w:p>
    <w:p w14:paraId="317C27CE" w14:textId="61B99823" w:rsidR="00DF533C" w:rsidRDefault="00DF533C" w:rsidP="00C175F4">
      <w:pPr>
        <w:pStyle w:val="NoSpacing"/>
      </w:pPr>
      <w:r>
        <w:t>VARIANCE: A</w:t>
      </w:r>
      <w:r w:rsidRPr="00DF533C">
        <w:t>rea variances of maximum height and lot surface coverage to construct a 24’ x 30’ x 26.5’ accessory building.</w:t>
      </w:r>
    </w:p>
    <w:p w14:paraId="4C76983E" w14:textId="77777777" w:rsidR="00DF533C" w:rsidRDefault="00DF533C" w:rsidP="00C175F4">
      <w:pPr>
        <w:pStyle w:val="NoSpacing"/>
        <w:pBdr>
          <w:bottom w:val="single" w:sz="12" w:space="1" w:color="auto"/>
        </w:pBdr>
      </w:pPr>
    </w:p>
    <w:p w14:paraId="7BB6FDD8" w14:textId="77777777" w:rsidR="00DF533C" w:rsidRPr="00DF533C" w:rsidRDefault="00DF533C" w:rsidP="00C175F4">
      <w:pPr>
        <w:pStyle w:val="NoSpacing"/>
      </w:pPr>
    </w:p>
    <w:p w14:paraId="5B03B54C" w14:textId="45CBE85B" w:rsidR="00C175F4" w:rsidRDefault="0074642C" w:rsidP="00C175F4">
      <w:pPr>
        <w:pStyle w:val="NoSpacing"/>
      </w:pPr>
      <w:r>
        <w:t>James and Alethia Eberhart                                               10 Virginia Cir, Newburgh</w:t>
      </w:r>
    </w:p>
    <w:p w14:paraId="517D9E64" w14:textId="77633079" w:rsidR="0074642C" w:rsidRDefault="0074642C" w:rsidP="00C175F4">
      <w:pPr>
        <w:pStyle w:val="NoSpacing"/>
      </w:pPr>
      <w:r>
        <w:t xml:space="preserve">                                                                                                    105-7-17   R3 Zone</w:t>
      </w:r>
    </w:p>
    <w:p w14:paraId="133C4052" w14:textId="77777777" w:rsidR="0074642C" w:rsidRDefault="0074642C" w:rsidP="00C175F4">
      <w:pPr>
        <w:pStyle w:val="NoSpacing"/>
      </w:pPr>
    </w:p>
    <w:p w14:paraId="1F465422" w14:textId="64036A82" w:rsidR="0074642C" w:rsidRDefault="0074642C" w:rsidP="0074642C">
      <w:pPr>
        <w:pStyle w:val="NoSpacing"/>
        <w:rPr>
          <w:u w:val="single"/>
        </w:rPr>
      </w:pPr>
      <w:r>
        <w:t>VARIANCE: A</w:t>
      </w:r>
      <w:r w:rsidRPr="0074642C">
        <w:t>n area variance of the minimum front yard setback to build a 10’ x 50.16’ covered front porch.</w:t>
      </w:r>
      <w:r>
        <w:rPr>
          <w:u w:val="single"/>
        </w:rPr>
        <w:t xml:space="preserve"> </w:t>
      </w:r>
    </w:p>
    <w:p w14:paraId="67EBAFD9" w14:textId="77777777" w:rsidR="0074642C" w:rsidRDefault="0074642C" w:rsidP="0074642C">
      <w:pPr>
        <w:pStyle w:val="NoSpacing"/>
        <w:pBdr>
          <w:bottom w:val="single" w:sz="12" w:space="1" w:color="auto"/>
        </w:pBdr>
        <w:rPr>
          <w:u w:val="single"/>
        </w:rPr>
      </w:pPr>
    </w:p>
    <w:p w14:paraId="1E97410A" w14:textId="77777777" w:rsidR="0074642C" w:rsidRDefault="0074642C" w:rsidP="0074642C">
      <w:pPr>
        <w:pStyle w:val="NoSpacing"/>
        <w:rPr>
          <w:u w:val="single"/>
        </w:rPr>
      </w:pPr>
    </w:p>
    <w:p w14:paraId="1B0E832A" w14:textId="77777777" w:rsidR="00841903" w:rsidRDefault="00841903" w:rsidP="0074642C">
      <w:pPr>
        <w:pStyle w:val="NoSpacing"/>
        <w:rPr>
          <w:u w:val="single"/>
        </w:rPr>
      </w:pPr>
    </w:p>
    <w:p w14:paraId="75ED52CF" w14:textId="77777777" w:rsidR="00841903" w:rsidRDefault="00841903" w:rsidP="0074642C">
      <w:pPr>
        <w:pStyle w:val="NoSpacing"/>
        <w:rPr>
          <w:u w:val="single"/>
        </w:rPr>
      </w:pPr>
    </w:p>
    <w:p w14:paraId="334257B8" w14:textId="77777777" w:rsidR="00DF533C" w:rsidRDefault="00DF533C" w:rsidP="0074642C">
      <w:pPr>
        <w:pStyle w:val="NoSpacing"/>
        <w:rPr>
          <w:u w:val="single"/>
        </w:rPr>
      </w:pPr>
    </w:p>
    <w:p w14:paraId="1B9431B9" w14:textId="77777777" w:rsidR="00DF533C" w:rsidRDefault="00DF533C" w:rsidP="0074642C">
      <w:pPr>
        <w:pStyle w:val="NoSpacing"/>
        <w:rPr>
          <w:u w:val="single"/>
        </w:rPr>
      </w:pPr>
    </w:p>
    <w:p w14:paraId="18B6111E" w14:textId="77777777" w:rsidR="00DF533C" w:rsidRDefault="00DF533C" w:rsidP="0074642C">
      <w:pPr>
        <w:pStyle w:val="NoSpacing"/>
        <w:rPr>
          <w:u w:val="single"/>
        </w:rPr>
      </w:pPr>
    </w:p>
    <w:p w14:paraId="3C593383" w14:textId="579092C2" w:rsidR="0074642C" w:rsidRDefault="00841903" w:rsidP="00841903">
      <w:pPr>
        <w:pStyle w:val="NoSpacing"/>
        <w:jc w:val="center"/>
        <w:rPr>
          <w:color w:val="FF0000"/>
          <w:sz w:val="28"/>
          <w:szCs w:val="28"/>
          <w:u w:val="single"/>
        </w:rPr>
      </w:pPr>
      <w:r w:rsidRPr="00841903">
        <w:rPr>
          <w:color w:val="FF0000"/>
          <w:sz w:val="28"/>
          <w:szCs w:val="28"/>
          <w:u w:val="single"/>
        </w:rPr>
        <w:lastRenderedPageBreak/>
        <w:t>APPLICATIONS FROM THE MARCH 2025 MEETING</w:t>
      </w:r>
    </w:p>
    <w:p w14:paraId="00B0BBBF" w14:textId="77777777" w:rsidR="00DF533C" w:rsidRDefault="00DF533C" w:rsidP="00841903">
      <w:pPr>
        <w:pStyle w:val="NoSpacing"/>
        <w:jc w:val="center"/>
        <w:rPr>
          <w:color w:val="FF0000"/>
          <w:sz w:val="28"/>
          <w:szCs w:val="28"/>
          <w:u w:val="single"/>
        </w:rPr>
      </w:pPr>
    </w:p>
    <w:p w14:paraId="24907413" w14:textId="77777777" w:rsidR="00DF533C" w:rsidRPr="00841903" w:rsidRDefault="00DF533C" w:rsidP="00841903">
      <w:pPr>
        <w:pStyle w:val="NoSpacing"/>
        <w:jc w:val="center"/>
        <w:rPr>
          <w:color w:val="FF0000"/>
          <w:u w:val="single"/>
        </w:rPr>
      </w:pPr>
    </w:p>
    <w:p w14:paraId="6654166B" w14:textId="77777777" w:rsidR="00DF533C" w:rsidRDefault="00DF533C" w:rsidP="00DF533C">
      <w:pPr>
        <w:rPr>
          <w:rFonts w:ascii="Cambria" w:hAnsi="Cambria" w:cstheme="minorHAnsi"/>
          <w:b/>
          <w:sz w:val="24"/>
          <w:szCs w:val="24"/>
        </w:rPr>
      </w:pPr>
      <w:r>
        <w:rPr>
          <w:rFonts w:ascii="Cambria" w:hAnsi="Cambria" w:cstheme="minorHAnsi"/>
          <w:b/>
          <w:sz w:val="24"/>
          <w:szCs w:val="24"/>
        </w:rPr>
        <w:t>APPLICANT                                                                          LOCATION</w:t>
      </w:r>
    </w:p>
    <w:p w14:paraId="30B5BEE4" w14:textId="77777777" w:rsidR="00841903" w:rsidRDefault="00841903" w:rsidP="00841903">
      <w:pPr>
        <w:pStyle w:val="NoSpacing"/>
        <w:jc w:val="center"/>
        <w:rPr>
          <w:u w:val="single"/>
        </w:rPr>
      </w:pPr>
    </w:p>
    <w:p w14:paraId="2235C608" w14:textId="77777777" w:rsidR="00841903" w:rsidRPr="00841903" w:rsidRDefault="00841903" w:rsidP="00841903">
      <w:pPr>
        <w:pStyle w:val="NoSpacing"/>
        <w:rPr>
          <w:u w:val="single"/>
        </w:rPr>
      </w:pPr>
    </w:p>
    <w:p w14:paraId="6448A0D2" w14:textId="77777777" w:rsidR="00841903" w:rsidRDefault="00841903" w:rsidP="00841903">
      <w:pPr>
        <w:pStyle w:val="NoSpacing"/>
      </w:pPr>
      <w:r>
        <w:t>Ross and Donna Hubert                                                    29 Wildwood Dr, Rock Tavern</w:t>
      </w:r>
    </w:p>
    <w:p w14:paraId="514E8070" w14:textId="77777777" w:rsidR="00841903" w:rsidRDefault="00841903" w:rsidP="00841903">
      <w:pPr>
        <w:pStyle w:val="NoSpacing"/>
      </w:pPr>
      <w:r>
        <w:t xml:space="preserve">                                                                                                  126-1-15   R3 Zone/Cluster</w:t>
      </w:r>
    </w:p>
    <w:p w14:paraId="4BA234F5" w14:textId="77777777" w:rsidR="00841903" w:rsidRDefault="00841903" w:rsidP="00841903">
      <w:pPr>
        <w:pStyle w:val="NoSpacing"/>
      </w:pPr>
    </w:p>
    <w:p w14:paraId="28D686E7" w14:textId="77777777" w:rsidR="00841903" w:rsidRDefault="00841903" w:rsidP="00841903">
      <w:pPr>
        <w:pStyle w:val="NoSpacing"/>
      </w:pPr>
      <w:r>
        <w:t xml:space="preserve">Interpretation: Application of </w:t>
      </w:r>
      <w:r w:rsidRPr="00C77733">
        <w:t>Ross and Donna Hubert for an Interpretation of the Ordinance. Applicant is looking to install a 16’ x 32’ inground pool in a cluster development.</w:t>
      </w:r>
    </w:p>
    <w:p w14:paraId="7E278CCB" w14:textId="29D38A99" w:rsidR="0074642C" w:rsidRDefault="00841903" w:rsidP="00C175F4">
      <w:pPr>
        <w:pStyle w:val="NoSpacing"/>
      </w:pPr>
      <w:r>
        <w:t xml:space="preserve">Applicant is requesting a re-vote with a full board. </w:t>
      </w:r>
    </w:p>
    <w:p w14:paraId="1E660F85" w14:textId="77777777" w:rsidR="00DF533C" w:rsidRDefault="00DF533C" w:rsidP="00C175F4">
      <w:pPr>
        <w:pStyle w:val="NoSpacing"/>
        <w:pBdr>
          <w:bottom w:val="single" w:sz="12" w:space="1" w:color="auto"/>
        </w:pBdr>
      </w:pPr>
    </w:p>
    <w:p w14:paraId="40A48EA5" w14:textId="77777777" w:rsidR="00841903" w:rsidRPr="0074642C" w:rsidRDefault="00841903" w:rsidP="00C175F4">
      <w:pPr>
        <w:pStyle w:val="NoSpacing"/>
      </w:pPr>
    </w:p>
    <w:p w14:paraId="6310950D" w14:textId="77777777" w:rsidR="00841903" w:rsidRPr="00982E7B" w:rsidRDefault="00841903" w:rsidP="00841903">
      <w:pPr>
        <w:rPr>
          <w:rFonts w:ascii="Cambria" w:hAnsi="Cambria"/>
          <w:sz w:val="24"/>
          <w:szCs w:val="24"/>
        </w:rPr>
      </w:pPr>
      <w:r w:rsidRPr="00982E7B">
        <w:rPr>
          <w:rFonts w:ascii="Cambria" w:hAnsi="Cambria"/>
          <w:sz w:val="24"/>
          <w:szCs w:val="24"/>
        </w:rPr>
        <w:t>John J Lease III                                                                   North Plank Rd, Newburgh</w:t>
      </w:r>
    </w:p>
    <w:p w14:paraId="0E330A43" w14:textId="77777777" w:rsidR="00841903" w:rsidRPr="00982E7B" w:rsidRDefault="00841903" w:rsidP="00841903">
      <w:pPr>
        <w:rPr>
          <w:rFonts w:ascii="Cambria" w:hAnsi="Cambria"/>
          <w:sz w:val="24"/>
          <w:szCs w:val="24"/>
        </w:rPr>
      </w:pPr>
      <w:r w:rsidRPr="00982E7B">
        <w:rPr>
          <w:rFonts w:ascii="Cambria" w:hAnsi="Cambria"/>
          <w:sz w:val="24"/>
          <w:szCs w:val="24"/>
        </w:rPr>
        <w:t xml:space="preserve">                                                                                                42-1-2.222    R3 Zone</w:t>
      </w:r>
    </w:p>
    <w:p w14:paraId="571D6D74" w14:textId="77777777" w:rsidR="00841903" w:rsidRPr="00982E7B" w:rsidRDefault="00841903" w:rsidP="00841903">
      <w:pPr>
        <w:rPr>
          <w:rFonts w:ascii="Cambria" w:hAnsi="Cambria"/>
          <w:sz w:val="24"/>
          <w:szCs w:val="24"/>
        </w:rPr>
      </w:pPr>
    </w:p>
    <w:p w14:paraId="1EFCCF10" w14:textId="77777777" w:rsidR="00841903" w:rsidRPr="00982E7B" w:rsidRDefault="00841903" w:rsidP="00841903">
      <w:pPr>
        <w:pStyle w:val="NoSpacing"/>
      </w:pPr>
      <w:r w:rsidRPr="00982E7B">
        <w:t xml:space="preserve">VARIANCE: (Planning Board Referral) Requesting a use variance for a 7200sf proposed mixed use building located in the R-3 zoning district. </w:t>
      </w:r>
    </w:p>
    <w:p w14:paraId="63A05D12" w14:textId="77777777" w:rsidR="00841903" w:rsidRPr="00982E7B" w:rsidRDefault="00841903" w:rsidP="00841903">
      <w:pPr>
        <w:rPr>
          <w:rFonts w:ascii="Cambria" w:hAnsi="Cambria"/>
          <w:b/>
          <w:bCs/>
          <w:sz w:val="24"/>
          <w:szCs w:val="24"/>
        </w:rPr>
      </w:pPr>
    </w:p>
    <w:p w14:paraId="56C0DD4A" w14:textId="5F48904F" w:rsidR="00C175F4" w:rsidRPr="00356481" w:rsidRDefault="00356481" w:rsidP="00356481">
      <w:pPr>
        <w:pStyle w:val="NoSpacing"/>
        <w:jc w:val="center"/>
        <w:rPr>
          <w:color w:val="FF0000"/>
          <w:sz w:val="28"/>
          <w:szCs w:val="28"/>
        </w:rPr>
      </w:pPr>
      <w:r>
        <w:rPr>
          <w:color w:val="FF0000"/>
          <w:sz w:val="28"/>
          <w:szCs w:val="28"/>
        </w:rPr>
        <w:t>WITHDRAWN</w:t>
      </w:r>
    </w:p>
    <w:p w14:paraId="786A2F24" w14:textId="4163545C" w:rsidR="00560D80" w:rsidRPr="00560D80" w:rsidRDefault="00560D80" w:rsidP="00560D80">
      <w:pPr>
        <w:pStyle w:val="NoSpacing"/>
      </w:pPr>
      <w:r>
        <w:t xml:space="preserve"> </w:t>
      </w:r>
    </w:p>
    <w:p w14:paraId="79AEE1DF" w14:textId="77777777" w:rsidR="00771EC0" w:rsidRPr="00560D80" w:rsidRDefault="00771EC0"/>
    <w:sectPr w:rsidR="00771EC0" w:rsidRPr="0056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80"/>
    <w:rsid w:val="0014250D"/>
    <w:rsid w:val="00356481"/>
    <w:rsid w:val="00435963"/>
    <w:rsid w:val="004C359E"/>
    <w:rsid w:val="00515D9D"/>
    <w:rsid w:val="00560D80"/>
    <w:rsid w:val="0074642C"/>
    <w:rsid w:val="00771EC0"/>
    <w:rsid w:val="00815788"/>
    <w:rsid w:val="00841903"/>
    <w:rsid w:val="00C175F4"/>
    <w:rsid w:val="00DC2541"/>
    <w:rsid w:val="00DF533C"/>
    <w:rsid w:val="00E0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7421"/>
  <w15:chartTrackingRefBased/>
  <w15:docId w15:val="{12739AB3-1FC3-4D30-8862-05F176ED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80"/>
    <w:pPr>
      <w:spacing w:after="0" w:line="240" w:lineRule="auto"/>
    </w:pPr>
    <w:rPr>
      <w:rFonts w:ascii="Times New Roman" w:eastAsia="Calibri" w:hAnsi="Times New Roman" w:cs="Times New Roman"/>
      <w:kern w:val="0"/>
      <w:sz w:val="22"/>
      <w:szCs w:val="22"/>
      <w14:ligatures w14:val="none"/>
    </w:rPr>
  </w:style>
  <w:style w:type="paragraph" w:styleId="Heading1">
    <w:name w:val="heading 1"/>
    <w:basedOn w:val="Normal"/>
    <w:next w:val="Normal"/>
    <w:link w:val="Heading1Char"/>
    <w:uiPriority w:val="9"/>
    <w:qFormat/>
    <w:rsid w:val="00560D8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0D8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0D8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0D80"/>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60D80"/>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60D8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60D8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60D8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60D8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D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D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D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D80"/>
    <w:rPr>
      <w:rFonts w:eastAsiaTheme="majorEastAsia" w:cstheme="majorBidi"/>
      <w:color w:val="272727" w:themeColor="text1" w:themeTint="D8"/>
    </w:rPr>
  </w:style>
  <w:style w:type="paragraph" w:styleId="Title">
    <w:name w:val="Title"/>
    <w:basedOn w:val="Normal"/>
    <w:next w:val="Normal"/>
    <w:link w:val="TitleChar"/>
    <w:uiPriority w:val="10"/>
    <w:qFormat/>
    <w:rsid w:val="00560D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0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D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0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D8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60D80"/>
    <w:rPr>
      <w:i/>
      <w:iCs/>
      <w:color w:val="404040" w:themeColor="text1" w:themeTint="BF"/>
    </w:rPr>
  </w:style>
  <w:style w:type="paragraph" w:styleId="ListParagraph">
    <w:name w:val="List Paragraph"/>
    <w:basedOn w:val="Normal"/>
    <w:uiPriority w:val="34"/>
    <w:qFormat/>
    <w:rsid w:val="00560D8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60D80"/>
    <w:rPr>
      <w:i/>
      <w:iCs/>
      <w:color w:val="2F5496" w:themeColor="accent1" w:themeShade="BF"/>
    </w:rPr>
  </w:style>
  <w:style w:type="paragraph" w:styleId="IntenseQuote">
    <w:name w:val="Intense Quote"/>
    <w:basedOn w:val="Normal"/>
    <w:next w:val="Normal"/>
    <w:link w:val="IntenseQuoteChar"/>
    <w:uiPriority w:val="30"/>
    <w:qFormat/>
    <w:rsid w:val="00560D8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60D80"/>
    <w:rPr>
      <w:i/>
      <w:iCs/>
      <w:color w:val="2F5496" w:themeColor="accent1" w:themeShade="BF"/>
    </w:rPr>
  </w:style>
  <w:style w:type="character" w:styleId="IntenseReference">
    <w:name w:val="Intense Reference"/>
    <w:basedOn w:val="DefaultParagraphFont"/>
    <w:uiPriority w:val="32"/>
    <w:qFormat/>
    <w:rsid w:val="00560D80"/>
    <w:rPr>
      <w:b/>
      <w:bCs/>
      <w:smallCaps/>
      <w:color w:val="2F5496" w:themeColor="accent1" w:themeShade="BF"/>
      <w:spacing w:val="5"/>
    </w:rPr>
  </w:style>
  <w:style w:type="character" w:styleId="Hyperlink">
    <w:name w:val="Hyperlink"/>
    <w:semiHidden/>
    <w:unhideWhenUsed/>
    <w:rsid w:val="00560D80"/>
    <w:rPr>
      <w:color w:val="0000FF"/>
      <w:u w:val="single"/>
    </w:rPr>
  </w:style>
  <w:style w:type="paragraph" w:styleId="NoSpacing">
    <w:name w:val="No Spacing"/>
    <w:uiPriority w:val="1"/>
    <w:qFormat/>
    <w:rsid w:val="00560D80"/>
    <w:pPr>
      <w:spacing w:after="0" w:line="240" w:lineRule="auto"/>
    </w:pPr>
    <w:rPr>
      <w:rFonts w:ascii="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2025-04-07T14:31:00Z</dcterms:created>
  <dcterms:modified xsi:type="dcterms:W3CDTF">2025-04-21T15:31:00Z</dcterms:modified>
</cp:coreProperties>
</file>